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4DAECE6" w:rsidR="0061629E" w:rsidRPr="00A42A99" w:rsidRDefault="006C066B" w:rsidP="00A42A99">
      <w:pPr>
        <w:spacing w:line="240" w:lineRule="auto"/>
        <w:contextualSpacing/>
        <w:rPr>
          <w:b/>
          <w:bCs/>
        </w:rPr>
      </w:pPr>
      <w:bookmarkStart w:id="0" w:name="OLE_LINK4"/>
      <w:r w:rsidRPr="00A42A99">
        <w:rPr>
          <w:b/>
          <w:bCs/>
        </w:rPr>
        <w:t xml:space="preserve">Visiting Scholar – </w:t>
      </w:r>
      <w:r w:rsidR="00C12954" w:rsidRPr="00A42A99">
        <w:rPr>
          <w:b/>
          <w:bCs/>
        </w:rPr>
        <w:t>I</w:t>
      </w:r>
      <w:r w:rsidR="00C12954">
        <w:rPr>
          <w:b/>
          <w:bCs/>
        </w:rPr>
        <w:t>NT</w:t>
      </w:r>
      <w:r w:rsidR="00C12954" w:rsidRPr="00A42A99">
        <w:rPr>
          <w:b/>
          <w:bCs/>
        </w:rPr>
        <w:t xml:space="preserve">C </w:t>
      </w:r>
    </w:p>
    <w:p w14:paraId="5627985E" w14:textId="7BF1AB40" w:rsidR="00A42A99" w:rsidRDefault="00F446C7" w:rsidP="00A42A99">
      <w:pPr>
        <w:spacing w:line="240" w:lineRule="auto"/>
        <w:contextualSpacing/>
      </w:pPr>
      <w:r>
        <w:t>Job Descriptio</w:t>
      </w:r>
      <w:r w:rsidR="00596FB9">
        <w:t>n</w:t>
      </w:r>
    </w:p>
    <w:p w14:paraId="3970EDBF" w14:textId="77777777" w:rsidR="004F3992" w:rsidRDefault="004F3992" w:rsidP="00A42A99">
      <w:pPr>
        <w:spacing w:line="240" w:lineRule="auto"/>
        <w:contextualSpacing/>
      </w:pPr>
    </w:p>
    <w:p w14:paraId="61B4BA4D" w14:textId="4E674712" w:rsidR="005D6D7F" w:rsidRDefault="1E9A8D88" w:rsidP="04274B4A">
      <w:pPr>
        <w:spacing w:line="240" w:lineRule="auto"/>
        <w:contextualSpacing/>
      </w:pPr>
      <w:r w:rsidRPr="04274B4A">
        <w:t>Autodesk Research is dedicated to developing cutting-edge technologies and pioneering new workflows and experiences for our customers across AEC, Design &amp; Manufacturing and Media &amp; Entertainment industries. As a multidisciplinary team comprising scientists, industry practitioners and software creators, we assist customers in reimagining the future of designing and making.</w:t>
      </w:r>
    </w:p>
    <w:p w14:paraId="3C7DEF4A" w14:textId="76409410" w:rsidR="005D6D7F" w:rsidRDefault="005D6D7F" w:rsidP="00A42A99">
      <w:pPr>
        <w:spacing w:line="240" w:lineRule="auto"/>
        <w:contextualSpacing/>
      </w:pPr>
    </w:p>
    <w:bookmarkEnd w:id="0"/>
    <w:p w14:paraId="59DBD8A4" w14:textId="630BEF79" w:rsidR="4EB7300D" w:rsidRDefault="4EB7300D" w:rsidP="4EB7300D">
      <w:pPr>
        <w:spacing w:line="240" w:lineRule="auto"/>
        <w:contextualSpacing/>
      </w:pPr>
    </w:p>
    <w:p w14:paraId="08A96CF3" w14:textId="77777777" w:rsidR="00A84FB1" w:rsidRDefault="00A84FB1" w:rsidP="00A84FB1">
      <w:pPr>
        <w:spacing w:line="240" w:lineRule="auto"/>
        <w:rPr>
          <w:b/>
          <w:bCs/>
        </w:rPr>
      </w:pPr>
      <w:r>
        <w:rPr>
          <w:b/>
          <w:bCs/>
        </w:rPr>
        <w:t>Position Overview</w:t>
      </w:r>
    </w:p>
    <w:p w14:paraId="3B2B1D22" w14:textId="26C13509" w:rsidR="00A84FB1" w:rsidRDefault="00A84FB1" w:rsidP="04274B4A">
      <w:pPr>
        <w:spacing w:line="240" w:lineRule="auto"/>
        <w:contextualSpacing/>
      </w:pPr>
      <w:r>
        <w:t>Visiting scholars wi</w:t>
      </w:r>
      <w:r w:rsidR="002C6E80">
        <w:t>ll</w:t>
      </w:r>
      <w:r>
        <w:t xml:space="preserve"> engage with </w:t>
      </w:r>
      <w:hyperlink r:id="rId10">
        <w:r w:rsidRPr="04274B4A">
          <w:rPr>
            <w:rStyle w:val="Hyperlink"/>
          </w:rPr>
          <w:t>Autodesk Research</w:t>
        </w:r>
      </w:hyperlink>
      <w:r>
        <w:t xml:space="preserve"> in a consultant capacity to provide expertise and thought leadership</w:t>
      </w:r>
      <w:r w:rsidR="00002C74">
        <w:t>, broaden our understanding through key connections, and help Autodesk Research identify important engagement points with academia and industry</w:t>
      </w:r>
      <w:r>
        <w:t xml:space="preserve">. </w:t>
      </w:r>
      <w:r w:rsidR="5E482075" w:rsidRPr="04274B4A">
        <w:rPr>
          <w:rFonts w:ascii="Aptos" w:eastAsia="Aptos" w:hAnsi="Aptos" w:cs="Aptos"/>
          <w:color w:val="000000" w:themeColor="text1"/>
        </w:rPr>
        <w:t>This is a six (6) month minimum contract position.</w:t>
      </w:r>
    </w:p>
    <w:p w14:paraId="00096B29" w14:textId="77777777" w:rsidR="00A84FB1" w:rsidRDefault="00A84FB1" w:rsidP="00A84FB1">
      <w:pPr>
        <w:spacing w:line="240" w:lineRule="auto"/>
        <w:contextualSpacing/>
      </w:pPr>
    </w:p>
    <w:p w14:paraId="0460B427" w14:textId="77777777" w:rsidR="00A84FB1" w:rsidRDefault="00A84FB1" w:rsidP="00A84FB1">
      <w:pPr>
        <w:spacing w:line="240" w:lineRule="auto"/>
        <w:contextualSpacing/>
        <w:rPr>
          <w:b/>
          <w:bCs/>
        </w:rPr>
      </w:pPr>
      <w:r>
        <w:rPr>
          <w:b/>
          <w:bCs/>
        </w:rPr>
        <w:t>Responsibilities</w:t>
      </w:r>
    </w:p>
    <w:p w14:paraId="0CEBEEC0" w14:textId="63846E1B" w:rsidR="00A84FB1" w:rsidRDefault="00A84FB1" w:rsidP="00A84FB1">
      <w:pPr>
        <w:pStyle w:val="ListParagraph"/>
        <w:numPr>
          <w:ilvl w:val="0"/>
          <w:numId w:val="4"/>
        </w:numPr>
        <w:spacing w:line="240" w:lineRule="auto"/>
      </w:pPr>
      <w:r>
        <w:t>Advises on research methods</w:t>
      </w:r>
      <w:r w:rsidR="2511B493">
        <w:t xml:space="preserve"> and aid in </w:t>
      </w:r>
      <w:r w:rsidR="00507DD0">
        <w:t>designing</w:t>
      </w:r>
      <w:r w:rsidR="2511B493">
        <w:t xml:space="preserve"> interdisciplinary research projects that involve digital twins in construction, IoT, </w:t>
      </w:r>
      <w:r w:rsidR="4C8F0C66">
        <w:t>and AI</w:t>
      </w:r>
    </w:p>
    <w:p w14:paraId="351D34F3" w14:textId="3BDC912A" w:rsidR="2511B493" w:rsidRDefault="2511B493" w:rsidP="34EC4CAA">
      <w:pPr>
        <w:pStyle w:val="ListParagraph"/>
        <w:numPr>
          <w:ilvl w:val="0"/>
          <w:numId w:val="4"/>
        </w:numPr>
        <w:spacing w:line="240" w:lineRule="auto"/>
      </w:pPr>
      <w:r>
        <w:t xml:space="preserve">Identify emerging research trends and propose strategic </w:t>
      </w:r>
      <w:proofErr w:type="gramStart"/>
      <w:r>
        <w:t>direction</w:t>
      </w:r>
      <w:proofErr w:type="gramEnd"/>
      <w:r>
        <w:t xml:space="preserve"> to align with industry needs and academic advancements</w:t>
      </w:r>
    </w:p>
    <w:p w14:paraId="06DA702C" w14:textId="7392683B" w:rsidR="00A84FB1" w:rsidRDefault="00A84FB1" w:rsidP="00507DD0">
      <w:pPr>
        <w:pStyle w:val="ListParagraph"/>
        <w:numPr>
          <w:ilvl w:val="0"/>
          <w:numId w:val="4"/>
        </w:numPr>
        <w:spacing w:line="240" w:lineRule="auto"/>
      </w:pPr>
      <w:r>
        <w:t>Provides feedback and evaluation of research projects</w:t>
      </w:r>
    </w:p>
    <w:p w14:paraId="63EBC499" w14:textId="6BD7DEBE" w:rsidR="26300E04" w:rsidRDefault="26300E04" w:rsidP="34EC4CAA">
      <w:pPr>
        <w:pStyle w:val="ListParagraph"/>
        <w:numPr>
          <w:ilvl w:val="0"/>
          <w:numId w:val="4"/>
        </w:numPr>
        <w:spacing w:line="240" w:lineRule="auto"/>
      </w:pPr>
      <w:r>
        <w:t>Facilitate</w:t>
      </w:r>
      <w:r w:rsidR="0913D08F">
        <w:t>s</w:t>
      </w:r>
      <w:r>
        <w:t xml:space="preserve"> knowledge exchange between academic, industry, and our Research group through workshops, guest lectures, and potential collaborations</w:t>
      </w:r>
    </w:p>
    <w:p w14:paraId="028303FC" w14:textId="7B4F4A6B" w:rsidR="00A84FB1" w:rsidRDefault="26300E04" w:rsidP="00A84FB1">
      <w:pPr>
        <w:pStyle w:val="ListParagraph"/>
        <w:numPr>
          <w:ilvl w:val="0"/>
          <w:numId w:val="4"/>
        </w:numPr>
        <w:spacing w:line="240" w:lineRule="auto"/>
      </w:pPr>
      <w:r>
        <w:t>Explore</w:t>
      </w:r>
      <w:r w:rsidR="3C691B10">
        <w:t>s</w:t>
      </w:r>
      <w:r>
        <w:t xml:space="preserve"> research-to-field translat</w:t>
      </w:r>
      <w:r w:rsidR="596B54DB">
        <w:t>ion</w:t>
      </w:r>
      <w:r>
        <w:t xml:space="preserve"> of our research into actionable insights for construction practitioners</w:t>
      </w:r>
      <w:r w:rsidR="7A797834">
        <w:t>, policymakers, etc.</w:t>
      </w:r>
      <w:r w:rsidR="00507DD0">
        <w:t xml:space="preserve"> </w:t>
      </w:r>
    </w:p>
    <w:p w14:paraId="050DF1F3" w14:textId="4C7669EB" w:rsidR="00A84FB1" w:rsidRDefault="00A84FB1" w:rsidP="00A84FB1">
      <w:pPr>
        <w:pStyle w:val="ListParagraph"/>
        <w:numPr>
          <w:ilvl w:val="0"/>
          <w:numId w:val="4"/>
        </w:numPr>
        <w:spacing w:line="240" w:lineRule="auto"/>
      </w:pPr>
      <w:r>
        <w:t>Optionally provides skill development opportunities for Autodesk researchers</w:t>
      </w:r>
      <w:r w:rsidR="00507DD0">
        <w:t>.</w:t>
      </w:r>
    </w:p>
    <w:p w14:paraId="034D8B29" w14:textId="77777777" w:rsidR="00A84FB1" w:rsidRDefault="00A84FB1" w:rsidP="00A84FB1">
      <w:pPr>
        <w:spacing w:line="240" w:lineRule="auto"/>
      </w:pPr>
    </w:p>
    <w:p w14:paraId="50E0532C" w14:textId="77777777" w:rsidR="00A84FB1" w:rsidRDefault="00A84FB1" w:rsidP="00A84FB1">
      <w:pPr>
        <w:spacing w:line="240" w:lineRule="auto"/>
        <w:contextualSpacing/>
        <w:rPr>
          <w:b/>
          <w:bCs/>
        </w:rPr>
      </w:pPr>
      <w:r>
        <w:rPr>
          <w:b/>
          <w:bCs/>
        </w:rPr>
        <w:t>Minimum Qualifications</w:t>
      </w:r>
    </w:p>
    <w:p w14:paraId="48E3B06E" w14:textId="5C022C24" w:rsidR="00A84FB1" w:rsidRDefault="7F45DCC7" w:rsidP="3E09FCD6">
      <w:pPr>
        <w:pStyle w:val="ListParagraph"/>
        <w:numPr>
          <w:ilvl w:val="0"/>
          <w:numId w:val="5"/>
        </w:numPr>
        <w:spacing w:line="240" w:lineRule="auto"/>
      </w:pPr>
      <w:r>
        <w:t xml:space="preserve">7-12 years of combined </w:t>
      </w:r>
      <w:r w:rsidR="5BF5CCC3">
        <w:t>academi</w:t>
      </w:r>
      <w:r w:rsidR="46778072">
        <w:t>c</w:t>
      </w:r>
      <w:r w:rsidR="5BF5CCC3">
        <w:t xml:space="preserve"> </w:t>
      </w:r>
      <w:r>
        <w:t>and professional experience (4-6 years in a PhD program</w:t>
      </w:r>
      <w:r w:rsidR="3460B673">
        <w:t xml:space="preserve"> in Civil </w:t>
      </w:r>
      <w:r w:rsidR="795E3004">
        <w:t>E</w:t>
      </w:r>
      <w:r w:rsidR="3460B673">
        <w:t xml:space="preserve">ngineering, Construction Management, Computer Science, </w:t>
      </w:r>
      <w:r w:rsidR="031E590D">
        <w:t xml:space="preserve">with a strong background in </w:t>
      </w:r>
      <w:r w:rsidR="6B7992CD">
        <w:t>di</w:t>
      </w:r>
      <w:r w:rsidR="031E590D">
        <w:t xml:space="preserve">gital </w:t>
      </w:r>
      <w:r w:rsidR="4E7D10A1">
        <w:t>t</w:t>
      </w:r>
      <w:r w:rsidR="031E590D">
        <w:t>win during construction (on the job site)</w:t>
      </w:r>
      <w:r w:rsidR="64AAA84D">
        <w:t>)</w:t>
      </w:r>
    </w:p>
    <w:p w14:paraId="6E9AD3CD" w14:textId="6CBB4A60" w:rsidR="23C5B2E2" w:rsidRDefault="7F411C9B" w:rsidP="34EC4CAA">
      <w:pPr>
        <w:pStyle w:val="ListParagraph"/>
        <w:numPr>
          <w:ilvl w:val="0"/>
          <w:numId w:val="5"/>
        </w:numPr>
        <w:spacing w:line="240" w:lineRule="auto"/>
      </w:pPr>
      <w:r>
        <w:t>P</w:t>
      </w:r>
      <w:r w:rsidR="23C5B2E2">
        <w:t>ublication record in peer-reviewed journals relevant to digital twin in construction and BIM</w:t>
      </w:r>
    </w:p>
    <w:p w14:paraId="0C84AB14" w14:textId="25A178E9" w:rsidR="575231EF" w:rsidRDefault="575231EF" w:rsidP="34EC4CAA">
      <w:pPr>
        <w:pStyle w:val="ListParagraph"/>
        <w:numPr>
          <w:ilvl w:val="0"/>
          <w:numId w:val="5"/>
        </w:numPr>
        <w:spacing w:line="240" w:lineRule="auto"/>
      </w:pPr>
      <w:r>
        <w:t>Proficiency in data-driven modelling, digital twin platforms and construction data analytics</w:t>
      </w:r>
    </w:p>
    <w:p w14:paraId="52A6CFC4" w14:textId="3C26E33C" w:rsidR="002D2617" w:rsidRDefault="5B470E29" w:rsidP="34EC4CAA">
      <w:pPr>
        <w:pStyle w:val="ListParagraph"/>
        <w:numPr>
          <w:ilvl w:val="0"/>
          <w:numId w:val="5"/>
        </w:numPr>
        <w:spacing w:line="240" w:lineRule="auto"/>
      </w:pPr>
      <w:r>
        <w:t xml:space="preserve">Ability to work collaboratively in a multidisciplinary </w:t>
      </w:r>
      <w:r w:rsidR="53CD133D">
        <w:t xml:space="preserve">in an </w:t>
      </w:r>
      <w:r>
        <w:t>international research environment</w:t>
      </w:r>
    </w:p>
    <w:p w14:paraId="1B649A67" w14:textId="07E19831" w:rsidR="4C1E214A" w:rsidRDefault="4C1E214A" w:rsidP="2947A894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>
        <w:t xml:space="preserve">Academic institution IP and conflicts policies permit </w:t>
      </w:r>
      <w:proofErr w:type="gramStart"/>
      <w:r>
        <w:t>scholar</w:t>
      </w:r>
      <w:proofErr w:type="gramEnd"/>
      <w:r>
        <w:t xml:space="preserve"> to engage in work-for-hire consulting in scholar’s individual capacity </w:t>
      </w:r>
    </w:p>
    <w:p w14:paraId="4DC8B0EB" w14:textId="7E4391E7" w:rsidR="004F112B" w:rsidRDefault="1DA48D31" w:rsidP="04274B4A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>A portfolio of research initiatives in construction, fueled by innovative advancements in Digital Twin technology.</w:t>
      </w:r>
    </w:p>
    <w:p w14:paraId="08E8E97E" w14:textId="14B062BD" w:rsidR="00A84FB1" w:rsidRDefault="00A84FB1" w:rsidP="00774071">
      <w:pPr>
        <w:spacing w:line="240" w:lineRule="auto"/>
        <w:contextualSpacing/>
      </w:pPr>
      <w:r>
        <w:rPr>
          <w:b/>
          <w:bCs/>
        </w:rPr>
        <w:t xml:space="preserve">The Ideal Candidate </w:t>
      </w:r>
    </w:p>
    <w:p w14:paraId="11DA951F" w14:textId="29DE3077" w:rsidR="70B7585B" w:rsidRDefault="501F120B" w:rsidP="3E09FCD6">
      <w:pPr>
        <w:pStyle w:val="ListParagraph"/>
        <w:numPr>
          <w:ilvl w:val="0"/>
          <w:numId w:val="6"/>
        </w:numPr>
        <w:spacing w:line="240" w:lineRule="auto"/>
      </w:pPr>
      <w:r>
        <w:t>Currently a p</w:t>
      </w:r>
      <w:r w:rsidR="1E1C7039">
        <w:t>rofessor, assistant professor, associate professor</w:t>
      </w:r>
      <w:r w:rsidR="436BC78F">
        <w:t xml:space="preserve"> at a research university</w:t>
      </w:r>
      <w:r w:rsidR="0D82AB64">
        <w:t xml:space="preserve"> or a</w:t>
      </w:r>
      <w:r w:rsidR="2920BAEE">
        <w:t>n industry fellow</w:t>
      </w:r>
      <w:r w:rsidR="3772849A">
        <w:t xml:space="preserve"> </w:t>
      </w:r>
      <w:r w:rsidR="0D82AB64">
        <w:t xml:space="preserve">with a </w:t>
      </w:r>
      <w:r w:rsidR="5D863643">
        <w:t>d</w:t>
      </w:r>
      <w:r w:rsidR="0D82AB64">
        <w:t xml:space="preserve">igital </w:t>
      </w:r>
      <w:r w:rsidR="7CE0E748">
        <w:t>t</w:t>
      </w:r>
      <w:r w:rsidR="0D82AB64">
        <w:t xml:space="preserve">win </w:t>
      </w:r>
      <w:r w:rsidR="750FD8AF">
        <w:t xml:space="preserve">of </w:t>
      </w:r>
      <w:r w:rsidR="0D82AB64">
        <w:t>construction s</w:t>
      </w:r>
      <w:r w:rsidR="2E05ECAF">
        <w:t>ite</w:t>
      </w:r>
      <w:r w:rsidR="1FEB72C8">
        <w:t xml:space="preserve"> background</w:t>
      </w:r>
    </w:p>
    <w:p w14:paraId="598C8CD1" w14:textId="1F2C9954" w:rsidR="705A9AEC" w:rsidRDefault="705A9AEC" w:rsidP="34EC4CAA">
      <w:pPr>
        <w:pStyle w:val="ListParagraph"/>
        <w:numPr>
          <w:ilvl w:val="0"/>
          <w:numId w:val="6"/>
        </w:numPr>
        <w:spacing w:line="240" w:lineRule="auto"/>
      </w:pPr>
      <w:r w:rsidRPr="34EC4CAA">
        <w:t>Recognized expert with a strong international reputation in digital twin research applied to construction or infrastructure systems.</w:t>
      </w:r>
    </w:p>
    <w:p w14:paraId="60356F30" w14:textId="0ACF0A57" w:rsidR="705A9AEC" w:rsidRDefault="705A9AEC" w:rsidP="00774071">
      <w:pPr>
        <w:pStyle w:val="ListParagraph"/>
        <w:numPr>
          <w:ilvl w:val="0"/>
          <w:numId w:val="6"/>
        </w:numPr>
        <w:spacing w:before="240" w:after="240"/>
      </w:pPr>
      <w:r w:rsidRPr="34EC4CAA">
        <w:t>Demonstrated experience bridging academic research and practical implementation in construction projects.</w:t>
      </w:r>
    </w:p>
    <w:p w14:paraId="654C676D" w14:textId="5C97E385" w:rsidR="705A9AEC" w:rsidRDefault="705A9AEC" w:rsidP="34EC4CAA">
      <w:pPr>
        <w:pStyle w:val="ListParagraph"/>
        <w:numPr>
          <w:ilvl w:val="0"/>
          <w:numId w:val="6"/>
        </w:numPr>
      </w:pPr>
      <w:r w:rsidRPr="34EC4CAA">
        <w:t>Experience with advanced technologies such as IoT integration, AI/ML, simulation modeling, or real-time monitoring in construction.</w:t>
      </w:r>
    </w:p>
    <w:p w14:paraId="14A06494" w14:textId="32783C17" w:rsidR="705A9AEC" w:rsidRDefault="705A9AEC" w:rsidP="34EC4CAA">
      <w:pPr>
        <w:pStyle w:val="ListParagraph"/>
        <w:numPr>
          <w:ilvl w:val="0"/>
          <w:numId w:val="6"/>
        </w:numPr>
      </w:pPr>
      <w:r w:rsidRPr="34EC4CAA">
        <w:t>Familiarity with digital construction standards and interoperability frameworks (e.g., IFC, ISO 19650).</w:t>
      </w:r>
    </w:p>
    <w:p w14:paraId="13D2ACDC" w14:textId="2D165EB4" w:rsidR="705A9AEC" w:rsidRDefault="705A9AEC" w:rsidP="00774071">
      <w:pPr>
        <w:pStyle w:val="ListParagraph"/>
        <w:numPr>
          <w:ilvl w:val="0"/>
          <w:numId w:val="6"/>
        </w:numPr>
        <w:spacing w:before="240" w:after="240"/>
      </w:pPr>
      <w:r w:rsidRPr="34EC4CAA">
        <w:t>Skilled in communicating complex technical ideas to diverse stakeholders, including academics, industry professionals, and policymakers.</w:t>
      </w:r>
    </w:p>
    <w:p w14:paraId="050211C9" w14:textId="18536AFD" w:rsidR="00A84FB1" w:rsidRPr="00774071" w:rsidRDefault="00A84FB1" w:rsidP="00774071">
      <w:pPr>
        <w:spacing w:line="240" w:lineRule="auto"/>
        <w:rPr>
          <w:i/>
          <w:iCs/>
        </w:rPr>
      </w:pPr>
      <w:bookmarkStart w:id="1" w:name="OLE_LINK15"/>
    </w:p>
    <w:bookmarkEnd w:id="1"/>
    <w:p w14:paraId="50BA2CA6" w14:textId="77777777" w:rsidR="00B03BAD" w:rsidRDefault="00B03BAD" w:rsidP="00A84FB1">
      <w:pPr>
        <w:spacing w:line="240" w:lineRule="auto"/>
        <w:contextualSpacing/>
      </w:pPr>
    </w:p>
    <w:sectPr w:rsidR="00B03BAD">
      <w:headerReference w:type="even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F380" w14:textId="77777777" w:rsidR="000D0AA9" w:rsidRDefault="000D0AA9" w:rsidP="004F112B">
      <w:pPr>
        <w:spacing w:after="0" w:line="240" w:lineRule="auto"/>
      </w:pPr>
      <w:r>
        <w:separator/>
      </w:r>
    </w:p>
  </w:endnote>
  <w:endnote w:type="continuationSeparator" w:id="0">
    <w:p w14:paraId="42FA9BC9" w14:textId="77777777" w:rsidR="000D0AA9" w:rsidRDefault="000D0AA9" w:rsidP="004F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DC82" w14:textId="77777777" w:rsidR="000D0AA9" w:rsidRDefault="000D0AA9" w:rsidP="004F112B">
      <w:pPr>
        <w:spacing w:after="0" w:line="240" w:lineRule="auto"/>
      </w:pPr>
      <w:r>
        <w:separator/>
      </w:r>
    </w:p>
  </w:footnote>
  <w:footnote w:type="continuationSeparator" w:id="0">
    <w:p w14:paraId="3277AD43" w14:textId="77777777" w:rsidR="000D0AA9" w:rsidRDefault="000D0AA9" w:rsidP="004F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8348" w14:textId="01F556EE" w:rsidR="004F112B" w:rsidRDefault="004E21C4">
    <w:pPr>
      <w:pStyle w:val="Header"/>
    </w:pPr>
    <w:r>
      <w:rPr>
        <w:noProof/>
      </w:rPr>
      <w:pict w14:anchorId="3C148A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733442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0E3F" w14:textId="6C27FBDB" w:rsidR="004F112B" w:rsidRDefault="004E21C4">
    <w:pPr>
      <w:pStyle w:val="Header"/>
    </w:pPr>
    <w:r>
      <w:rPr>
        <w:noProof/>
      </w:rPr>
      <w:pict w14:anchorId="54F5E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733441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0EF1"/>
    <w:multiLevelType w:val="hybridMultilevel"/>
    <w:tmpl w:val="CEDC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710F"/>
    <w:multiLevelType w:val="hybridMultilevel"/>
    <w:tmpl w:val="4ABA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24C4"/>
    <w:multiLevelType w:val="hybridMultilevel"/>
    <w:tmpl w:val="49C4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1732"/>
    <w:multiLevelType w:val="hybridMultilevel"/>
    <w:tmpl w:val="FD3C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11088">
    <w:abstractNumId w:val="3"/>
  </w:num>
  <w:num w:numId="2" w16cid:durableId="153570509">
    <w:abstractNumId w:val="0"/>
  </w:num>
  <w:num w:numId="3" w16cid:durableId="853374515">
    <w:abstractNumId w:val="2"/>
  </w:num>
  <w:num w:numId="4" w16cid:durableId="666397290">
    <w:abstractNumId w:val="0"/>
  </w:num>
  <w:num w:numId="5" w16cid:durableId="1312325026">
    <w:abstractNumId w:val="3"/>
  </w:num>
  <w:num w:numId="6" w16cid:durableId="1100175324">
    <w:abstractNumId w:val="2"/>
  </w:num>
  <w:num w:numId="7" w16cid:durableId="452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C9DA29"/>
    <w:rsid w:val="00002C74"/>
    <w:rsid w:val="00040E74"/>
    <w:rsid w:val="00053386"/>
    <w:rsid w:val="00055353"/>
    <w:rsid w:val="000571FB"/>
    <w:rsid w:val="000B7320"/>
    <w:rsid w:val="000C3F7D"/>
    <w:rsid w:val="000D0AA9"/>
    <w:rsid w:val="000D6503"/>
    <w:rsid w:val="000D7C7C"/>
    <w:rsid w:val="000E6D47"/>
    <w:rsid w:val="00114996"/>
    <w:rsid w:val="00150B33"/>
    <w:rsid w:val="001551CA"/>
    <w:rsid w:val="00167672"/>
    <w:rsid w:val="001F5CF5"/>
    <w:rsid w:val="00221311"/>
    <w:rsid w:val="00231804"/>
    <w:rsid w:val="00295D2B"/>
    <w:rsid w:val="002C6E80"/>
    <w:rsid w:val="002D2617"/>
    <w:rsid w:val="002F062F"/>
    <w:rsid w:val="00334124"/>
    <w:rsid w:val="00347894"/>
    <w:rsid w:val="003C07B2"/>
    <w:rsid w:val="0042396B"/>
    <w:rsid w:val="004E21C4"/>
    <w:rsid w:val="004F112B"/>
    <w:rsid w:val="004F3992"/>
    <w:rsid w:val="00507DD0"/>
    <w:rsid w:val="00596FB9"/>
    <w:rsid w:val="005D5C30"/>
    <w:rsid w:val="005D6D7F"/>
    <w:rsid w:val="005E7415"/>
    <w:rsid w:val="0061629E"/>
    <w:rsid w:val="006415B2"/>
    <w:rsid w:val="0065517A"/>
    <w:rsid w:val="00665432"/>
    <w:rsid w:val="006C066B"/>
    <w:rsid w:val="00713498"/>
    <w:rsid w:val="00732F2B"/>
    <w:rsid w:val="00774071"/>
    <w:rsid w:val="007A60FE"/>
    <w:rsid w:val="008533E1"/>
    <w:rsid w:val="0089530B"/>
    <w:rsid w:val="008B21CF"/>
    <w:rsid w:val="008B6AB1"/>
    <w:rsid w:val="00912F49"/>
    <w:rsid w:val="00953455"/>
    <w:rsid w:val="00962A78"/>
    <w:rsid w:val="009A4CFC"/>
    <w:rsid w:val="009C06EC"/>
    <w:rsid w:val="009F2CD9"/>
    <w:rsid w:val="00A04855"/>
    <w:rsid w:val="00A3691C"/>
    <w:rsid w:val="00A42A99"/>
    <w:rsid w:val="00A84FB1"/>
    <w:rsid w:val="00B03BAD"/>
    <w:rsid w:val="00B22C66"/>
    <w:rsid w:val="00B60A41"/>
    <w:rsid w:val="00B90C66"/>
    <w:rsid w:val="00BD245B"/>
    <w:rsid w:val="00C12954"/>
    <w:rsid w:val="00C617B1"/>
    <w:rsid w:val="00D339BE"/>
    <w:rsid w:val="00D87582"/>
    <w:rsid w:val="00DB2655"/>
    <w:rsid w:val="00E71FBD"/>
    <w:rsid w:val="00EA1032"/>
    <w:rsid w:val="00F32E74"/>
    <w:rsid w:val="00F446C7"/>
    <w:rsid w:val="00F67B68"/>
    <w:rsid w:val="00FA7800"/>
    <w:rsid w:val="00FC1051"/>
    <w:rsid w:val="014C6C19"/>
    <w:rsid w:val="01B8B40A"/>
    <w:rsid w:val="031E590D"/>
    <w:rsid w:val="036F15B8"/>
    <w:rsid w:val="04274B4A"/>
    <w:rsid w:val="05F2555D"/>
    <w:rsid w:val="06BD1075"/>
    <w:rsid w:val="06E77DE0"/>
    <w:rsid w:val="06F1FE7B"/>
    <w:rsid w:val="0913D08F"/>
    <w:rsid w:val="0BE3274F"/>
    <w:rsid w:val="0D82AB64"/>
    <w:rsid w:val="11504CC9"/>
    <w:rsid w:val="12F93365"/>
    <w:rsid w:val="15085C63"/>
    <w:rsid w:val="15ADC168"/>
    <w:rsid w:val="17C9E1DD"/>
    <w:rsid w:val="1880E862"/>
    <w:rsid w:val="1C03E6ED"/>
    <w:rsid w:val="1DA48D31"/>
    <w:rsid w:val="1E1C7039"/>
    <w:rsid w:val="1E9A8D88"/>
    <w:rsid w:val="1FEB72C8"/>
    <w:rsid w:val="23C5B2E2"/>
    <w:rsid w:val="249350EE"/>
    <w:rsid w:val="24AC9C61"/>
    <w:rsid w:val="2511B493"/>
    <w:rsid w:val="2511BD53"/>
    <w:rsid w:val="259C2434"/>
    <w:rsid w:val="26300E04"/>
    <w:rsid w:val="2720BB54"/>
    <w:rsid w:val="2920BAEE"/>
    <w:rsid w:val="29333C7B"/>
    <w:rsid w:val="2947A894"/>
    <w:rsid w:val="2A388300"/>
    <w:rsid w:val="2E05ECAF"/>
    <w:rsid w:val="2ED4E900"/>
    <w:rsid w:val="2EF35F28"/>
    <w:rsid w:val="2FD36AC1"/>
    <w:rsid w:val="31B7CE05"/>
    <w:rsid w:val="32680090"/>
    <w:rsid w:val="33B75565"/>
    <w:rsid w:val="3460B673"/>
    <w:rsid w:val="349BF2EC"/>
    <w:rsid w:val="34AE6C2A"/>
    <w:rsid w:val="34EC4CAA"/>
    <w:rsid w:val="359E4200"/>
    <w:rsid w:val="36920151"/>
    <w:rsid w:val="371B3706"/>
    <w:rsid w:val="373CC024"/>
    <w:rsid w:val="3772849A"/>
    <w:rsid w:val="3AB6B6C6"/>
    <w:rsid w:val="3AD430F1"/>
    <w:rsid w:val="3B9E644F"/>
    <w:rsid w:val="3C691B10"/>
    <w:rsid w:val="3E09FCD6"/>
    <w:rsid w:val="3EC9DA29"/>
    <w:rsid w:val="3F4E1F27"/>
    <w:rsid w:val="3F99A8DB"/>
    <w:rsid w:val="4147E50D"/>
    <w:rsid w:val="422BE1AE"/>
    <w:rsid w:val="436BC78F"/>
    <w:rsid w:val="43F553F4"/>
    <w:rsid w:val="4516DACD"/>
    <w:rsid w:val="46778072"/>
    <w:rsid w:val="48232CC7"/>
    <w:rsid w:val="48608074"/>
    <w:rsid w:val="4AD86812"/>
    <w:rsid w:val="4C1E214A"/>
    <w:rsid w:val="4C2E0335"/>
    <w:rsid w:val="4C8F0C66"/>
    <w:rsid w:val="4E3A7A6F"/>
    <w:rsid w:val="4E7D10A1"/>
    <w:rsid w:val="4EB7300D"/>
    <w:rsid w:val="4F34A065"/>
    <w:rsid w:val="501F120B"/>
    <w:rsid w:val="5225A177"/>
    <w:rsid w:val="52A9ED82"/>
    <w:rsid w:val="53CD133D"/>
    <w:rsid w:val="5527B2B9"/>
    <w:rsid w:val="55BDB9CE"/>
    <w:rsid w:val="55E6A93C"/>
    <w:rsid w:val="56690FC2"/>
    <w:rsid w:val="572DC70C"/>
    <w:rsid w:val="575231EF"/>
    <w:rsid w:val="57AE5308"/>
    <w:rsid w:val="57DD1ACA"/>
    <w:rsid w:val="596B54DB"/>
    <w:rsid w:val="59DFACC4"/>
    <w:rsid w:val="5B470E29"/>
    <w:rsid w:val="5BF5CCC3"/>
    <w:rsid w:val="5C74ACAB"/>
    <w:rsid w:val="5D863643"/>
    <w:rsid w:val="5E1CE4CE"/>
    <w:rsid w:val="5E482075"/>
    <w:rsid w:val="64AAA84D"/>
    <w:rsid w:val="655BBF7F"/>
    <w:rsid w:val="66EE5C37"/>
    <w:rsid w:val="6948DD4B"/>
    <w:rsid w:val="697C98D3"/>
    <w:rsid w:val="6ABE57F9"/>
    <w:rsid w:val="6B450682"/>
    <w:rsid w:val="6B7992CD"/>
    <w:rsid w:val="6C03EA10"/>
    <w:rsid w:val="6C43C074"/>
    <w:rsid w:val="6C9CD059"/>
    <w:rsid w:val="6D2A8A1F"/>
    <w:rsid w:val="6DD973CB"/>
    <w:rsid w:val="705A9AEC"/>
    <w:rsid w:val="705B3F69"/>
    <w:rsid w:val="70AA85E3"/>
    <w:rsid w:val="70B7585B"/>
    <w:rsid w:val="740C4B27"/>
    <w:rsid w:val="74572D79"/>
    <w:rsid w:val="750FD8AF"/>
    <w:rsid w:val="75669254"/>
    <w:rsid w:val="757A83FB"/>
    <w:rsid w:val="776A0C0F"/>
    <w:rsid w:val="78D4B98E"/>
    <w:rsid w:val="795E3004"/>
    <w:rsid w:val="7991108E"/>
    <w:rsid w:val="799F1FF4"/>
    <w:rsid w:val="7A21B463"/>
    <w:rsid w:val="7A39F3D6"/>
    <w:rsid w:val="7A797834"/>
    <w:rsid w:val="7BE1C99F"/>
    <w:rsid w:val="7C1FEEE0"/>
    <w:rsid w:val="7CE0E748"/>
    <w:rsid w:val="7E46EEF8"/>
    <w:rsid w:val="7ED1857D"/>
    <w:rsid w:val="7F411C9B"/>
    <w:rsid w:val="7F45D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DA29"/>
  <w15:chartTrackingRefBased/>
  <w15:docId w15:val="{3F1887C4-790F-479F-8DED-7E35E93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E7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67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F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38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C06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2B"/>
  </w:style>
  <w:style w:type="paragraph" w:styleId="Footer">
    <w:name w:val="footer"/>
    <w:basedOn w:val="Normal"/>
    <w:link w:val="FooterChar"/>
    <w:uiPriority w:val="99"/>
    <w:unhideWhenUsed/>
    <w:rsid w:val="004F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search.autodes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f88f2-593f-499a-8420-e5f3ee938994">
      <Terms xmlns="http://schemas.microsoft.com/office/infopath/2007/PartnerControls"/>
    </lcf76f155ced4ddcb4097134ff3c332f>
    <TaxCatchAll xmlns="fd831c4e-7d3b-4eca-bb84-40b8b9f787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2AA8E4BEEF745959A253DFC5FAC32" ma:contentTypeVersion="14" ma:contentTypeDescription="Create a new document." ma:contentTypeScope="" ma:versionID="07eb7e1f1249af9a61d3ef2c47a5aa29">
  <xsd:schema xmlns:xsd="http://www.w3.org/2001/XMLSchema" xmlns:xs="http://www.w3.org/2001/XMLSchema" xmlns:p="http://schemas.microsoft.com/office/2006/metadata/properties" xmlns:ns2="83af88f2-593f-499a-8420-e5f3ee938994" xmlns:ns3="fd831c4e-7d3b-4eca-bb84-40b8b9f7870b" targetNamespace="http://schemas.microsoft.com/office/2006/metadata/properties" ma:root="true" ma:fieldsID="7fb26ec80b0221baa4d327bdaa59af94" ns2:_="" ns3:_="">
    <xsd:import namespace="83af88f2-593f-499a-8420-e5f3ee938994"/>
    <xsd:import namespace="fd831c4e-7d3b-4eca-bb84-40b8b9f78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f88f2-593f-499a-8420-e5f3ee938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486984-7067-43be-b043-3c90f94ef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1c4e-7d3b-4eca-bb84-40b8b9f787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3b882-5bb1-4b2d-bce4-da97aef07b70}" ma:internalName="TaxCatchAll" ma:showField="CatchAllData" ma:web="fd831c4e-7d3b-4eca-bb84-40b8b9f78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213A8-12E6-43F1-B590-956F3A0B6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44858-E7D8-4161-81A5-152A64A76C3A}">
  <ds:schemaRefs>
    <ds:schemaRef ds:uri="http://schemas.microsoft.com/office/2006/documentManagement/types"/>
    <ds:schemaRef ds:uri="http://purl.org/dc/dcmitype/"/>
    <ds:schemaRef ds:uri="83af88f2-593f-499a-8420-e5f3ee938994"/>
    <ds:schemaRef ds:uri="fd831c4e-7d3b-4eca-bb84-40b8b9f7870b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A189DF-B156-4FC4-BF11-A06B12EC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f88f2-593f-499a-8420-e5f3ee938994"/>
    <ds:schemaRef ds:uri="fd831c4e-7d3b-4eca-bb84-40b8b9f78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Moore</dc:creator>
  <cp:keywords/>
  <dc:description/>
  <cp:lastModifiedBy>Erin Arnold</cp:lastModifiedBy>
  <cp:revision>2</cp:revision>
  <dcterms:created xsi:type="dcterms:W3CDTF">2025-10-02T17:00:00Z</dcterms:created>
  <dcterms:modified xsi:type="dcterms:W3CDTF">2025-10-02T17:00:00Z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0x0101004D52AA8E4BEEF745959A253DFC5FAC32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